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9C6D" w14:textId="77777777" w:rsidR="00FC3FD3" w:rsidRDefault="007558C3"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946F0" wp14:editId="21435DE6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341620" cy="533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56F7" w14:textId="77777777" w:rsidR="002C1ED4" w:rsidRPr="00BA3F37" w:rsidRDefault="00A3557F" w:rsidP="00B70B24">
                            <w:pPr>
                              <w:jc w:val="center"/>
                              <w:rPr>
                                <w:rFonts w:ascii="Lato" w:hAnsi="Lato"/>
                                <w:color w:val="31849B" w:themeColor="accent5" w:themeShade="BF"/>
                                <w:sz w:val="48"/>
                                <w:szCs w:val="48"/>
                              </w:rPr>
                            </w:pPr>
                            <w:r w:rsidRPr="00BA3F37">
                              <w:rPr>
                                <w:rFonts w:ascii="Lato" w:hAnsi="Lato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GESTION DE LA PAIE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F50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2pt;width:420.6pt;height:4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Sctw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" filled="f" stroked="f">
                <v:textbox>
                  <w:txbxContent>
                    <w:p w:rsidR="002C1ED4" w:rsidRPr="00BA3F37" w:rsidRDefault="00A3557F" w:rsidP="00B70B24">
                      <w:pPr>
                        <w:jc w:val="center"/>
                        <w:rPr>
                          <w:rFonts w:ascii="Lato" w:hAnsi="Lato"/>
                          <w:color w:val="31849B" w:themeColor="accent5" w:themeShade="BF"/>
                          <w:sz w:val="48"/>
                          <w:szCs w:val="48"/>
                        </w:rPr>
                      </w:pPr>
                      <w:bookmarkStart w:id="1" w:name="_GoBack"/>
                      <w:r w:rsidRPr="00BA3F37">
                        <w:rPr>
                          <w:rFonts w:ascii="Lato" w:hAnsi="Lato"/>
                          <w:color w:val="31849B" w:themeColor="accent5" w:themeShade="BF"/>
                          <w:sz w:val="48"/>
                          <w:szCs w:val="48"/>
                        </w:rPr>
                        <w:t>GESTION DE LA PAIE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670E"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60BEF" wp14:editId="3BB49F53">
                <wp:simplePos x="0" y="0"/>
                <wp:positionH relativeFrom="column">
                  <wp:posOffset>-548275</wp:posOffset>
                </wp:positionH>
                <wp:positionV relativeFrom="paragraph">
                  <wp:posOffset>-869125</wp:posOffset>
                </wp:positionV>
                <wp:extent cx="8068310" cy="1753606"/>
                <wp:effectExtent l="57150" t="285750" r="66040" b="28511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56837">
                          <a:off x="0" y="0"/>
                          <a:ext cx="8068310" cy="17536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3E314" w14:textId="77777777" w:rsidR="00AE074A" w:rsidRDefault="00AE074A" w:rsidP="00AE074A">
                            <w:pPr>
                              <w:ind w:left="7788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80B44B6" w14:textId="77777777" w:rsidR="00AE074A" w:rsidRDefault="00AE074A" w:rsidP="00AE074A">
                            <w:pPr>
                              <w:ind w:left="7788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3580123" w14:textId="77777777" w:rsidR="00557BBB" w:rsidRDefault="00AE074A" w:rsidP="0071737E">
                            <w:pPr>
                              <w:ind w:left="8496"/>
                              <w:jc w:val="center"/>
                            </w:pPr>
                            <w:r w:rsidRPr="00416683">
                              <w:rPr>
                                <w:noProof/>
                                <w:lang w:bidi="as-IN"/>
                              </w:rPr>
                              <w:drawing>
                                <wp:inline distT="0" distB="0" distL="0" distR="0" wp14:anchorId="39E9ADFB" wp14:editId="54C4418F">
                                  <wp:extent cx="1462175" cy="827348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PPC\COMMUNICATION\LOGOS\Logo ICFA-CAMPU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794" cy="83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081D8" w14:textId="77777777" w:rsidR="0071737E" w:rsidRPr="00252AE2" w:rsidRDefault="0071737E" w:rsidP="00AE074A">
                            <w:pPr>
                              <w:ind w:left="920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43.15pt;margin-top:-68.45pt;width:635.3pt;height:138.1pt;rotation:-265599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" fillcolor="#d8d8d8 [2732]" stroked="f">
                <v:textbox>
                  <w:txbxContent>
                    <w:p w:rsidR="00AE074A" w:rsidRDefault="00AE074A" w:rsidP="00AE074A">
                      <w:pPr>
                        <w:ind w:left="7788"/>
                        <w:jc w:val="center"/>
                        <w:rPr>
                          <w:noProof/>
                        </w:rPr>
                      </w:pPr>
                    </w:p>
                    <w:p w:rsidR="00AE074A" w:rsidRDefault="00AE074A" w:rsidP="00AE074A">
                      <w:pPr>
                        <w:ind w:left="7788"/>
                        <w:jc w:val="center"/>
                        <w:rPr>
                          <w:noProof/>
                        </w:rPr>
                      </w:pPr>
                    </w:p>
                    <w:p w:rsidR="00557BBB" w:rsidRDefault="00AE074A" w:rsidP="0071737E">
                      <w:pPr>
                        <w:ind w:left="8496"/>
                        <w:jc w:val="center"/>
                      </w:pPr>
                      <w:r w:rsidRPr="00416683">
                        <w:rPr>
                          <w:noProof/>
                          <w:lang w:bidi="as-IN"/>
                        </w:rPr>
                        <w:drawing>
                          <wp:inline distT="0" distB="0" distL="0" distR="0" wp14:anchorId="435F4486" wp14:editId="38D4B16E">
                            <wp:extent cx="1462175" cy="827348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PPC\COMMUNICATION\LOGOS\Logo ICFA-CAMPU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794" cy="833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737E" w:rsidRPr="00252AE2" w:rsidRDefault="0071737E" w:rsidP="00AE074A">
                      <w:pPr>
                        <w:ind w:left="920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74C6" w:rsidRPr="005074C6">
        <w:t>€</w:t>
      </w:r>
    </w:p>
    <w:p w14:paraId="074BEBDA" w14:textId="77777777" w:rsidR="00FC3FD3" w:rsidRDefault="003D3078" w:rsidP="00741695">
      <w:pPr>
        <w:ind w:left="1701" w:right="-283"/>
        <w:jc w:val="right"/>
      </w:pPr>
      <w:r>
        <w:t xml:space="preserve"> </w:t>
      </w:r>
    </w:p>
    <w:p w14:paraId="06A3AD31" w14:textId="77777777" w:rsidR="00245D6D" w:rsidRDefault="008A670E" w:rsidP="00CB019B">
      <w:pPr>
        <w:ind w:left="3402"/>
        <w:rPr>
          <w:rFonts w:ascii="HelveticaNeueLT Std Cn" w:hAnsi="HelveticaNeueLT Std Cn"/>
          <w:b/>
          <w:color w:val="8B005A"/>
          <w:sz w:val="20"/>
          <w:szCs w:val="20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B510247" wp14:editId="0DD13071">
                <wp:simplePos x="0" y="0"/>
                <wp:positionH relativeFrom="column">
                  <wp:posOffset>-626745</wp:posOffset>
                </wp:positionH>
                <wp:positionV relativeFrom="paragraph">
                  <wp:posOffset>252095</wp:posOffset>
                </wp:positionV>
                <wp:extent cx="2701925" cy="9646920"/>
                <wp:effectExtent l="0" t="0" r="3175" b="0"/>
                <wp:wrapNone/>
                <wp:docPr id="14" name="Text Box 13" descr="blanc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9646920"/>
                        </a:xfrm>
                        <a:custGeom>
                          <a:avLst/>
                          <a:gdLst>
                            <a:gd name="connsiteX0" fmla="*/ 0 w 2200275"/>
                            <a:gd name="connsiteY0" fmla="*/ 0 h 8162925"/>
                            <a:gd name="connsiteX1" fmla="*/ 2200275 w 2200275"/>
                            <a:gd name="connsiteY1" fmla="*/ 0 h 8162925"/>
                            <a:gd name="connsiteX2" fmla="*/ 2200275 w 2200275"/>
                            <a:gd name="connsiteY2" fmla="*/ 8162925 h 8162925"/>
                            <a:gd name="connsiteX3" fmla="*/ 0 w 2200275"/>
                            <a:gd name="connsiteY3" fmla="*/ 8162925 h 8162925"/>
                            <a:gd name="connsiteX4" fmla="*/ 0 w 2200275"/>
                            <a:gd name="connsiteY4" fmla="*/ 0 h 8162925"/>
                            <a:gd name="connsiteX0" fmla="*/ 0 w 2200275"/>
                            <a:gd name="connsiteY0" fmla="*/ 0 h 8162925"/>
                            <a:gd name="connsiteX1" fmla="*/ 2200275 w 2200275"/>
                            <a:gd name="connsiteY1" fmla="*/ 0 h 8162925"/>
                            <a:gd name="connsiteX2" fmla="*/ 2200275 w 2200275"/>
                            <a:gd name="connsiteY2" fmla="*/ 7877175 h 8162925"/>
                            <a:gd name="connsiteX3" fmla="*/ 0 w 2200275"/>
                            <a:gd name="connsiteY3" fmla="*/ 8162925 h 8162925"/>
                            <a:gd name="connsiteX4" fmla="*/ 0 w 2200275"/>
                            <a:gd name="connsiteY4" fmla="*/ 0 h 816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00275" h="8162925">
                              <a:moveTo>
                                <a:pt x="0" y="0"/>
                              </a:moveTo>
                              <a:lnTo>
                                <a:pt x="2200275" y="0"/>
                              </a:lnTo>
                              <a:lnTo>
                                <a:pt x="2200275" y="7877175"/>
                              </a:lnTo>
                              <a:lnTo>
                                <a:pt x="0" y="8162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88570" w14:textId="77777777" w:rsidR="00B526CD" w:rsidRPr="00114DCD" w:rsidRDefault="00B526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0247" id="Text Box 13" o:spid="_x0000_s1028" alt="blanc)" style="position:absolute;left:0;text-align:left;margin-left:-49.35pt;margin-top:19.85pt;width:212.75pt;height:759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0275,816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" adj="-11796480,,5400" path="m,l2200275,r,7877175l,8162925,,xe" fillcolor="#d8d8d8 [2732]" stroked="f">
                <v:fill r:id="rId8" o:title="" type="pattern"/>
                <v:stroke joinstyle="miter"/>
                <v:formulas/>
                <v:path o:connecttype="custom" o:connectlocs="0,0;2701925,0;2701925,9309222;0,9646920;0,0" o:connectangles="0,0,0,0,0" textboxrect="0,0,2200275,8162925"/>
                <v:textbox>
                  <w:txbxContent>
                    <w:p w14:paraId="34B88570" w14:textId="77777777" w:rsidR="00B526CD" w:rsidRPr="00114DCD" w:rsidRDefault="00B526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7DD9B" w14:textId="77777777" w:rsidR="00CB019B" w:rsidRDefault="00CB019B" w:rsidP="00CB019B">
      <w:pPr>
        <w:ind w:left="3402"/>
        <w:rPr>
          <w:rFonts w:ascii="HelveticaNeueLT Std Cn" w:hAnsi="HelveticaNeueLT Std Cn"/>
          <w:b/>
          <w:color w:val="8B005A"/>
          <w:sz w:val="20"/>
          <w:szCs w:val="20"/>
        </w:rPr>
      </w:pPr>
    </w:p>
    <w:p w14:paraId="0A3D74FA" w14:textId="77777777" w:rsidR="003B5D94" w:rsidRDefault="00C24B97" w:rsidP="00C24B97">
      <w:pPr>
        <w:ind w:left="3402"/>
      </w:pPr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D3C1FF1" wp14:editId="76A21F90">
                <wp:simplePos x="0" y="0"/>
                <wp:positionH relativeFrom="page">
                  <wp:posOffset>2457450</wp:posOffset>
                </wp:positionH>
                <wp:positionV relativeFrom="paragraph">
                  <wp:posOffset>-248920</wp:posOffset>
                </wp:positionV>
                <wp:extent cx="5029200" cy="9401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40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8D28B" w14:textId="77777777" w:rsidR="00947F10" w:rsidRDefault="00947F10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961DC61" w14:textId="77777777" w:rsidR="00947F10" w:rsidRDefault="00947F10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0FA6225" w14:textId="6461DCD6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OBJECTIFS</w:t>
                            </w:r>
                          </w:p>
                          <w:p w14:paraId="1093EE20" w14:textId="77777777" w:rsidR="007401B0" w:rsidRPr="007558C3" w:rsidRDefault="007401B0" w:rsidP="007401B0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 de l’action</w:t>
                            </w:r>
                            <w:r w:rsidRPr="007558C3"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58C3"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</w:rPr>
                              <w:t>Acquisition de compétences</w:t>
                            </w:r>
                          </w:p>
                          <w:p w14:paraId="5440480E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Identifier les principaux éléments de la</w:t>
                            </w:r>
                            <w:r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rémunération</w:t>
                            </w:r>
                          </w:p>
                          <w:p w14:paraId="3DF28D39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Acquérir les règles de base pour établir un bulletin</w:t>
                            </w:r>
                          </w:p>
                          <w:p w14:paraId="67638603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Fiabiliser le calcul des charges sociales </w:t>
                            </w:r>
                          </w:p>
                          <w:p w14:paraId="1A3E7989" w14:textId="69C93783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Contrôler les déclarations obligatoires</w:t>
                            </w:r>
                          </w:p>
                          <w:p w14:paraId="301504E5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Etablir la dernière paie</w:t>
                            </w:r>
                          </w:p>
                          <w:p w14:paraId="3B3A2DFA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Comprendre, interpréter et expliquer le bulletin dans sa globalité</w:t>
                            </w:r>
                          </w:p>
                          <w:p w14:paraId="3D862395" w14:textId="77777777" w:rsidR="00081790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Etablir les bulletins de salaire et contrôler les charges sociales</w:t>
                            </w:r>
                          </w:p>
                          <w:p w14:paraId="13FD08FB" w14:textId="5E0FD5AE" w:rsidR="00825BD1" w:rsidRDefault="00081790" w:rsidP="00081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Comptabiliser les différentes écritures relatives aux salaires</w:t>
                            </w:r>
                          </w:p>
                          <w:p w14:paraId="20856A26" w14:textId="5C68B16F" w:rsidR="00081790" w:rsidRDefault="00081790" w:rsidP="00081790">
                            <w:pPr>
                              <w:spacing w:after="0"/>
                              <w:rPr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76BE5A3" w14:textId="77777777" w:rsidR="00081790" w:rsidRPr="00081790" w:rsidRDefault="00081790" w:rsidP="00081790">
                            <w:pPr>
                              <w:spacing w:after="0"/>
                              <w:rPr>
                                <w:rFonts w:ascii="Lato" w:hAnsi="Lato"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D4E5115" w14:textId="77777777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MÉTHODES ET OUTILS PEDAGOGIQUES</w:t>
                            </w:r>
                          </w:p>
                          <w:p w14:paraId="1C58871F" w14:textId="77777777" w:rsidR="00B60593" w:rsidRPr="00B60593" w:rsidRDefault="00B60593" w:rsidP="00B60593">
                            <w:pPr>
                              <w:spacing w:after="0"/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0593"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Exposés, exercices pratiques</w:t>
                            </w:r>
                          </w:p>
                          <w:p w14:paraId="0B446970" w14:textId="77777777" w:rsidR="00B60593" w:rsidRPr="00B60593" w:rsidRDefault="00B60593" w:rsidP="00B60593">
                            <w:pPr>
                              <w:spacing w:after="0"/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0593"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Etudes de cas et analyses </w:t>
                            </w:r>
                          </w:p>
                          <w:p w14:paraId="0871B1D6" w14:textId="0413D4F6" w:rsidR="00825BD1" w:rsidRDefault="00B60593" w:rsidP="00B60593">
                            <w:pPr>
                              <w:spacing w:after="0"/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0593"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Echanges d’expériences</w:t>
                            </w:r>
                          </w:p>
                          <w:p w14:paraId="07DDA5B5" w14:textId="5D2AB70A" w:rsidR="00B60593" w:rsidRDefault="00B60593" w:rsidP="00B60593">
                            <w:pPr>
                              <w:spacing w:after="0"/>
                              <w:rPr>
                                <w:rFonts w:ascii="Lato" w:eastAsia="Times New Roman" w:hAnsi="Lato" w:cs="Segoe UI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BCF3DE" w14:textId="77777777" w:rsidR="00B60593" w:rsidRDefault="00B60593" w:rsidP="00B60593">
                            <w:pPr>
                              <w:spacing w:after="0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05D4AF4E" w14:textId="77777777" w:rsidR="00081790" w:rsidRPr="007558C3" w:rsidRDefault="00081790" w:rsidP="005C75FC">
                            <w:pPr>
                              <w:spacing w:after="0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0CC022DB" w14:textId="443A9D36" w:rsidR="005C75FC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CONTENU DU PROGRAMME</w:t>
                            </w:r>
                          </w:p>
                          <w:p w14:paraId="17ADF271" w14:textId="77777777" w:rsidR="00B60593" w:rsidRDefault="00B60593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D7B0511" w14:textId="3B9CFB71" w:rsidR="00B60593" w:rsidRPr="00B60593" w:rsidRDefault="00B60593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Cs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60593">
                              <w:rPr>
                                <w:rFonts w:ascii="Lato" w:eastAsiaTheme="minorHAnsi" w:hAnsi="Lato"/>
                                <w:bCs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Trois niveaux possibles : </w:t>
                            </w:r>
                          </w:p>
                          <w:p w14:paraId="2272CCDF" w14:textId="27869327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  <w:t>TECHNIQUES DE PAIE – INITIATION</w:t>
                            </w:r>
                          </w:p>
                          <w:p w14:paraId="292A588A" w14:textId="4DAC6832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Connaître les principes de base</w:t>
                            </w:r>
                          </w:p>
                          <w:p w14:paraId="58936239" w14:textId="5574F1A8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Déterminer la rémunération mensuelle</w:t>
                            </w:r>
                          </w:p>
                          <w:p w14:paraId="292C1879" w14:textId="0267A34F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La rémunération des absences</w:t>
                            </w:r>
                          </w:p>
                          <w:p w14:paraId="1BB3A5C9" w14:textId="588445DF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  <w:t>TECHNIQUES DE PAIE – PERFECTIONNEMENT</w:t>
                            </w:r>
                          </w:p>
                          <w:p w14:paraId="55EBE2F7" w14:textId="1CDE9E22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Calculer les charges sociales</w:t>
                            </w:r>
                          </w:p>
                          <w:p w14:paraId="556EFA7E" w14:textId="6FD0275A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Mettre en place l’activité partielle</w:t>
                            </w:r>
                          </w:p>
                          <w:p w14:paraId="1D8C88AB" w14:textId="1F829C79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Gérer le solde tout compte</w:t>
                            </w:r>
                          </w:p>
                          <w:p w14:paraId="3363DA3E" w14:textId="70B9980F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Réaliser les opérations de l’après paie</w:t>
                            </w:r>
                          </w:p>
                          <w:p w14:paraId="18B8595D" w14:textId="43C55DD1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b/>
                                <w:bCs/>
                                <w:sz w:val="18"/>
                                <w:szCs w:val="18"/>
                              </w:rPr>
                              <w:t>TECHNIQUES DE PAIE – SPECIALISATION</w:t>
                            </w:r>
                          </w:p>
                          <w:p w14:paraId="7348FA48" w14:textId="5FD4212C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Etudes de cas pour valider ses pratiques</w:t>
                            </w:r>
                          </w:p>
                          <w:p w14:paraId="51B69085" w14:textId="54E9AE27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La paie des contrats particuliers</w:t>
                            </w:r>
                          </w:p>
                          <w:p w14:paraId="63D31B9A" w14:textId="23CAFE43" w:rsidR="0008179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Les charges sociales</w:t>
                            </w:r>
                          </w:p>
                          <w:p w14:paraId="115E9A8D" w14:textId="3D891FFD" w:rsidR="00AE25C0" w:rsidRPr="00081790" w:rsidRDefault="00081790" w:rsidP="00081790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Le paiement et la comptabilisation de la paie</w:t>
                            </w:r>
                            <w:r w:rsidR="008A670E" w:rsidRPr="00081790">
                              <w:rPr>
                                <w:rStyle w:val="normaltextrun"/>
                                <w:rFonts w:ascii="Lato" w:hAnsi="La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A04A2A" w14:textId="77777777" w:rsidR="00223F18" w:rsidRPr="007558C3" w:rsidRDefault="00223F18" w:rsidP="00825BD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1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193.5pt;margin-top:-19.6pt;width:396pt;height:7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" filled="f" stroked="f" strokeweight=".5pt">
                <v:textbox>
                  <w:txbxContent>
                    <w:p w14:paraId="2468D28B" w14:textId="77777777" w:rsidR="00947F10" w:rsidRDefault="00947F10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961DC61" w14:textId="77777777" w:rsidR="00947F10" w:rsidRDefault="00947F10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0FA6225" w14:textId="6461DCD6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OBJECTIFS</w:t>
                      </w:r>
                    </w:p>
                    <w:p w14:paraId="1093EE20" w14:textId="77777777" w:rsidR="007401B0" w:rsidRPr="007558C3" w:rsidRDefault="007401B0" w:rsidP="007401B0">
                      <w:pPr>
                        <w:spacing w:after="0"/>
                        <w:rPr>
                          <w:rFonts w:ascii="Lato" w:hAnsi="Lato"/>
                          <w:b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b/>
                          <w:sz w:val="18"/>
                          <w:szCs w:val="18"/>
                          <w:u w:val="single"/>
                        </w:rPr>
                        <w:t>Nature de l’action</w:t>
                      </w:r>
                      <w:r w:rsidRPr="007558C3">
                        <w:rPr>
                          <w:rFonts w:ascii="Lato" w:hAnsi="Lato"/>
                          <w:b/>
                          <w:sz w:val="18"/>
                          <w:szCs w:val="18"/>
                        </w:rPr>
                        <w:t> :</w:t>
                      </w: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 xml:space="preserve"> </w:t>
                      </w:r>
                      <w:r w:rsidRPr="007558C3">
                        <w:rPr>
                          <w:rFonts w:ascii="Lato" w:hAnsi="Lato"/>
                          <w:b/>
                          <w:sz w:val="18"/>
                          <w:szCs w:val="18"/>
                        </w:rPr>
                        <w:t>Acquisition de compétences</w:t>
                      </w:r>
                    </w:p>
                    <w:p w14:paraId="5440480E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Identifier les principaux éléments de la</w:t>
                      </w:r>
                      <w:r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rémunération</w:t>
                      </w:r>
                    </w:p>
                    <w:p w14:paraId="3DF28D39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Acquérir les règles de base pour établir un bulletin</w:t>
                      </w:r>
                    </w:p>
                    <w:p w14:paraId="67638603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Fiabiliser le calcul des charges sociales </w:t>
                      </w:r>
                    </w:p>
                    <w:p w14:paraId="1A3E7989" w14:textId="69C93783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Contrôler les déclarations obligatoires</w:t>
                      </w:r>
                    </w:p>
                    <w:p w14:paraId="301504E5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Etablir la dernière paie</w:t>
                      </w:r>
                    </w:p>
                    <w:p w14:paraId="3B3A2DFA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Comprendre, interpréter et expliquer le bulletin dans sa globalité</w:t>
                      </w:r>
                    </w:p>
                    <w:p w14:paraId="3D862395" w14:textId="77777777" w:rsidR="00081790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Etablir les bulletins de salaire et contrôler les charges sociales</w:t>
                      </w:r>
                    </w:p>
                    <w:p w14:paraId="13FD08FB" w14:textId="5E0FD5AE" w:rsidR="00825BD1" w:rsidRDefault="00081790" w:rsidP="00081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Comptabiliser les différentes écritures relatives aux salaires</w:t>
                      </w:r>
                    </w:p>
                    <w:p w14:paraId="20856A26" w14:textId="5C68B16F" w:rsidR="00081790" w:rsidRDefault="00081790" w:rsidP="00081790">
                      <w:pPr>
                        <w:spacing w:after="0"/>
                        <w:rPr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76BE5A3" w14:textId="77777777" w:rsidR="00081790" w:rsidRPr="00081790" w:rsidRDefault="00081790" w:rsidP="00081790">
                      <w:pPr>
                        <w:spacing w:after="0"/>
                        <w:rPr>
                          <w:rFonts w:ascii="Lato" w:hAnsi="Lato"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D4E5115" w14:textId="77777777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MÉTHODES ET OUTILS PEDAGOGIQUES</w:t>
                      </w:r>
                    </w:p>
                    <w:p w14:paraId="1C58871F" w14:textId="77777777" w:rsidR="00B60593" w:rsidRPr="00B60593" w:rsidRDefault="00B60593" w:rsidP="00B60593">
                      <w:pPr>
                        <w:spacing w:after="0"/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B60593"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  <w:t>Exposés, exercices pratiques</w:t>
                      </w:r>
                    </w:p>
                    <w:p w14:paraId="0B446970" w14:textId="77777777" w:rsidR="00B60593" w:rsidRPr="00B60593" w:rsidRDefault="00B60593" w:rsidP="00B60593">
                      <w:pPr>
                        <w:spacing w:after="0"/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B60593"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  <w:t xml:space="preserve">Etudes de cas et analyses </w:t>
                      </w:r>
                    </w:p>
                    <w:p w14:paraId="0871B1D6" w14:textId="0413D4F6" w:rsidR="00825BD1" w:rsidRDefault="00B60593" w:rsidP="00B60593">
                      <w:pPr>
                        <w:spacing w:after="0"/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B60593"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  <w:t>Echanges d’expériences</w:t>
                      </w:r>
                    </w:p>
                    <w:p w14:paraId="07DDA5B5" w14:textId="5D2AB70A" w:rsidR="00B60593" w:rsidRDefault="00B60593" w:rsidP="00B60593">
                      <w:pPr>
                        <w:spacing w:after="0"/>
                        <w:rPr>
                          <w:rFonts w:ascii="Lato" w:eastAsia="Times New Roman" w:hAnsi="Lato" w:cs="Segoe UI"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14:paraId="4ABCF3DE" w14:textId="77777777" w:rsidR="00B60593" w:rsidRDefault="00B60593" w:rsidP="00B60593">
                      <w:pPr>
                        <w:spacing w:after="0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05D4AF4E" w14:textId="77777777" w:rsidR="00081790" w:rsidRPr="007558C3" w:rsidRDefault="00081790" w:rsidP="005C75FC">
                      <w:pPr>
                        <w:spacing w:after="0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0CC022DB" w14:textId="443A9D36" w:rsidR="005C75FC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CONTENU DU PROGRAMME</w:t>
                      </w:r>
                    </w:p>
                    <w:p w14:paraId="17ADF271" w14:textId="77777777" w:rsidR="00B60593" w:rsidRDefault="00B60593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D7B0511" w14:textId="3B9CFB71" w:rsidR="00B60593" w:rsidRPr="00B60593" w:rsidRDefault="00B60593" w:rsidP="005C75FC">
                      <w:pPr>
                        <w:spacing w:after="0"/>
                        <w:rPr>
                          <w:rFonts w:ascii="Lato" w:eastAsiaTheme="minorHAnsi" w:hAnsi="Lato"/>
                          <w:bCs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B60593">
                        <w:rPr>
                          <w:rFonts w:ascii="Lato" w:eastAsiaTheme="minorHAnsi" w:hAnsi="Lato"/>
                          <w:bCs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 xml:space="preserve">Trois niveaux possibles : </w:t>
                      </w:r>
                    </w:p>
                    <w:p w14:paraId="2272CCDF" w14:textId="27869327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  <w:t>TECHNIQUES DE PAIE – INITIATION</w:t>
                      </w:r>
                    </w:p>
                    <w:p w14:paraId="292A588A" w14:textId="4DAC6832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Connaître les principes de base</w:t>
                      </w:r>
                    </w:p>
                    <w:p w14:paraId="58936239" w14:textId="5574F1A8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Déterminer la rémunération mensuelle</w:t>
                      </w:r>
                    </w:p>
                    <w:p w14:paraId="292C1879" w14:textId="0267A34F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La rémunération des absences</w:t>
                      </w:r>
                    </w:p>
                    <w:p w14:paraId="1BB3A5C9" w14:textId="588445DF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  <w:t>TECHNIQUES DE PAIE – PERFECTIONNEMENT</w:t>
                      </w:r>
                    </w:p>
                    <w:p w14:paraId="55EBE2F7" w14:textId="1CDE9E22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Calculer les charges sociales</w:t>
                      </w:r>
                    </w:p>
                    <w:p w14:paraId="556EFA7E" w14:textId="6FD0275A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Mettre en place l’activité partielle</w:t>
                      </w:r>
                    </w:p>
                    <w:p w14:paraId="1D8C88AB" w14:textId="1F829C79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Gérer le solde tout compte</w:t>
                      </w:r>
                    </w:p>
                    <w:p w14:paraId="3363DA3E" w14:textId="70B9980F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Réaliser les opérations de l’après paie</w:t>
                      </w:r>
                    </w:p>
                    <w:p w14:paraId="18B8595D" w14:textId="43C55DD1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b/>
                          <w:bCs/>
                          <w:sz w:val="18"/>
                          <w:szCs w:val="18"/>
                        </w:rPr>
                        <w:t>TECHNIQUES DE PAIE – SPECIALISATION</w:t>
                      </w:r>
                    </w:p>
                    <w:p w14:paraId="7348FA48" w14:textId="5FD4212C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Etudes de cas pour valider ses pratiques</w:t>
                      </w:r>
                    </w:p>
                    <w:p w14:paraId="51B69085" w14:textId="54E9AE27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La paie des contrats particuliers</w:t>
                      </w:r>
                    </w:p>
                    <w:p w14:paraId="63D31B9A" w14:textId="23CAFE43" w:rsidR="0008179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Les charges sociales</w:t>
                      </w:r>
                    </w:p>
                    <w:p w14:paraId="115E9A8D" w14:textId="3D891FFD" w:rsidR="00AE25C0" w:rsidRPr="00081790" w:rsidRDefault="00081790" w:rsidP="00081790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Le paiement et la comptabilisation de la paie</w:t>
                      </w:r>
                      <w:r w:rsidR="008A670E" w:rsidRPr="00081790">
                        <w:rPr>
                          <w:rStyle w:val="normaltextrun"/>
                          <w:rFonts w:ascii="Lato" w:hAnsi="Lato"/>
                          <w:sz w:val="18"/>
                          <w:szCs w:val="18"/>
                        </w:rPr>
                        <w:t>.</w:t>
                      </w:r>
                    </w:p>
                    <w:p w14:paraId="5DA04A2A" w14:textId="77777777" w:rsidR="00223F18" w:rsidRPr="007558C3" w:rsidRDefault="00223F18" w:rsidP="00825BD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4A1CE4C" wp14:editId="0E742489">
                <wp:simplePos x="0" y="0"/>
                <wp:positionH relativeFrom="margin">
                  <wp:align>left</wp:align>
                </wp:positionH>
                <wp:positionV relativeFrom="paragraph">
                  <wp:posOffset>-107950</wp:posOffset>
                </wp:positionV>
                <wp:extent cx="1943735" cy="8854440"/>
                <wp:effectExtent l="0" t="0" r="0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885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9A27A" w14:textId="77777777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PARTICIPANT(S) :</w:t>
                            </w:r>
                          </w:p>
                          <w:p w14:paraId="14459C8C" w14:textId="4B46DDB7" w:rsidR="00DC0E78" w:rsidRDefault="00081790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081790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Toute personne souhaitant se professionnaliser dans la gestion de la paie</w:t>
                            </w:r>
                          </w:p>
                          <w:p w14:paraId="78B49589" w14:textId="77777777" w:rsidR="00081790" w:rsidRPr="007558C3" w:rsidRDefault="00081790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4D9369EB" w14:textId="77777777" w:rsidR="00DC0E78" w:rsidRPr="007558C3" w:rsidRDefault="00DC0E78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2B534C04" w14:textId="77777777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ORGANISATION : </w:t>
                            </w:r>
                          </w:p>
                          <w:p w14:paraId="359801A8" w14:textId="55DD48E1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</w:rPr>
                              <w:t>Durée :</w:t>
                            </w: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1790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42</w:t>
                            </w:r>
                            <w:r w:rsidR="007401B0"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 heures</w:t>
                            </w:r>
                          </w:p>
                          <w:p w14:paraId="23845975" w14:textId="33CD592C" w:rsidR="005C75FC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b/>
                                <w:sz w:val="18"/>
                                <w:szCs w:val="18"/>
                              </w:rPr>
                              <w:t xml:space="preserve">Lieux : </w:t>
                            </w:r>
                            <w:r w:rsidR="004D33C8"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Campus du lac ou Campus de Libourne</w:t>
                            </w:r>
                          </w:p>
                          <w:p w14:paraId="67E2C506" w14:textId="01AD616F" w:rsidR="00B6059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737F822A" w14:textId="77777777" w:rsidR="00B60593" w:rsidRPr="007558C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367A86F4" w14:textId="225F3535" w:rsidR="00B60593" w:rsidRPr="007558C3" w:rsidRDefault="00B60593" w:rsidP="00B60593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PREREQUIS</w:t>
                            </w: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 : </w:t>
                            </w:r>
                          </w:p>
                          <w:p w14:paraId="74A81B29" w14:textId="6B85C548" w:rsidR="00DC0E78" w:rsidRPr="00B6059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20"/>
                              </w:rPr>
                            </w:pPr>
                            <w:r w:rsidRPr="00B60593">
                              <w:rPr>
                                <w:rFonts w:ascii="Lato" w:hAnsi="Lato"/>
                                <w:sz w:val="18"/>
                                <w:szCs w:val="20"/>
                              </w:rPr>
                              <w:t>Test de positionnement pour valider le niveau à proposer</w:t>
                            </w:r>
                          </w:p>
                          <w:p w14:paraId="05EE4CD4" w14:textId="7DB170DB" w:rsidR="00B6059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  <w:p w14:paraId="1B436C2F" w14:textId="77777777" w:rsidR="00B60593" w:rsidRPr="007558C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  <w:p w14:paraId="7026DAC5" w14:textId="77777777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INTERVENANT(S) :</w:t>
                            </w:r>
                          </w:p>
                          <w:p w14:paraId="1DA3A08B" w14:textId="77777777" w:rsidR="005C75FC" w:rsidRPr="007558C3" w:rsidRDefault="004D33C8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Formateur expert </w:t>
                            </w:r>
                            <w:r w:rsidR="00825BD1"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 xml:space="preserve">sur </w:t>
                            </w:r>
                            <w:r w:rsidR="00FB07EC"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la Paie.</w:t>
                            </w:r>
                          </w:p>
                          <w:p w14:paraId="65C5ED50" w14:textId="049A0CD6" w:rsidR="00DC0E78" w:rsidRDefault="00DC0E78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  <w:p w14:paraId="24EB2557" w14:textId="77777777" w:rsidR="00B60593" w:rsidRPr="007558C3" w:rsidRDefault="00B60593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  <w:p w14:paraId="752E057A" w14:textId="77777777" w:rsidR="005C75FC" w:rsidRPr="007558C3" w:rsidRDefault="005C75FC" w:rsidP="005C75FC">
                            <w:pPr>
                              <w:spacing w:after="0"/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558C3">
                              <w:rPr>
                                <w:rFonts w:ascii="Lato" w:eastAsiaTheme="minorHAnsi" w:hAnsi="Lato"/>
                                <w:b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</w:rPr>
                              <w:t>VALIDATION DE LA FORMATION :</w:t>
                            </w:r>
                          </w:p>
                          <w:p w14:paraId="01951D59" w14:textId="77777777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L’intervenant mesurera, tout au long de la formation, l’acquisition des connaissances des participants à travers la mise en place de situation in situ.</w:t>
                            </w:r>
                          </w:p>
                          <w:p w14:paraId="509394E8" w14:textId="77777777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48C45D40" w14:textId="77777777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Délivrance d’une attestation de formation conforme à la législation en vigueur.</w:t>
                            </w:r>
                          </w:p>
                          <w:p w14:paraId="303A44CE" w14:textId="77777777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466E6389" w14:textId="77777777" w:rsidR="005C75FC" w:rsidRPr="007558C3" w:rsidRDefault="005C75FC" w:rsidP="005C75FC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  <w:r w:rsidRPr="007558C3"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  <w:t>Un support de cours sera remis à chaque participant.</w:t>
                            </w:r>
                          </w:p>
                          <w:p w14:paraId="13ED4A4D" w14:textId="77777777" w:rsidR="0071737E" w:rsidRPr="007558C3" w:rsidRDefault="0071737E" w:rsidP="00651192">
                            <w:pPr>
                              <w:spacing w:after="0"/>
                              <w:ind w:left="142"/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  <w:p w14:paraId="1148230C" w14:textId="77777777" w:rsidR="0071737E" w:rsidRPr="007558C3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Lato" w:hAnsi="Lato" w:cs="MyriadPro-Regular"/>
                                <w:b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558C3">
                              <w:rPr>
                                <w:rFonts w:ascii="Lato" w:hAnsi="Lato" w:cs="MyriadPro-Regular"/>
                                <w:b/>
                                <w:color w:val="4D4D4D"/>
                                <w:sz w:val="16"/>
                                <w:szCs w:val="16"/>
                              </w:rPr>
                              <w:t>CAMPUS DU LAC</w:t>
                            </w:r>
                          </w:p>
                          <w:p w14:paraId="17754A3F" w14:textId="77777777" w:rsidR="0071737E" w:rsidRPr="00234799" w:rsidRDefault="0071737E" w:rsidP="0071737E">
                            <w:pPr>
                              <w:pStyle w:val="Pieddepage"/>
                              <w:tabs>
                                <w:tab w:val="clear" w:pos="4536"/>
                              </w:tabs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N° SIRET 410 581 102 00010</w:t>
                            </w:r>
                          </w:p>
                          <w:p w14:paraId="09ADFFEC" w14:textId="77777777" w:rsidR="0071737E" w:rsidRPr="00234799" w:rsidRDefault="0071737E" w:rsidP="0071737E">
                            <w:pPr>
                              <w:pStyle w:val="Pieddepage"/>
                              <w:tabs>
                                <w:tab w:val="clear" w:pos="4536"/>
                              </w:tabs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Code APE-NAF 8542Z</w:t>
                            </w:r>
                          </w:p>
                          <w:p w14:paraId="733FBA94" w14:textId="77777777" w:rsidR="0071737E" w:rsidRPr="00234799" w:rsidRDefault="0071737E" w:rsidP="0071737E">
                            <w:pPr>
                              <w:pStyle w:val="Pieddepage"/>
                              <w:tabs>
                                <w:tab w:val="clear" w:pos="4536"/>
                              </w:tabs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N° Existence 7233 042 4333</w:t>
                            </w:r>
                          </w:p>
                          <w:p w14:paraId="6EE5A24B" w14:textId="77777777" w:rsidR="0071737E" w:rsidRPr="00234799" w:rsidRDefault="0071737E" w:rsidP="0071737E">
                            <w:pPr>
                              <w:pStyle w:val="Pieddepage"/>
                              <w:tabs>
                                <w:tab w:val="clear" w:pos="4536"/>
                              </w:tabs>
                              <w:ind w:left="426"/>
                              <w:rPr>
                                <w:rFonts w:ascii="Lato" w:hAnsi="Lat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7A90120D" w14:textId="77777777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142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>Site de Bordeaux</w:t>
                            </w:r>
                          </w:p>
                          <w:p w14:paraId="041171D7" w14:textId="77777777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142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 rue René Cassin – CS 31996 –</w:t>
                            </w:r>
                          </w:p>
                          <w:p w14:paraId="2C48F4FC" w14:textId="77777777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142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33071 Bordeaux Cedex</w:t>
                            </w:r>
                          </w:p>
                          <w:p w14:paraId="05EB4403" w14:textId="77777777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142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Tél. 05 56 79 52 00</w:t>
                            </w:r>
                          </w:p>
                          <w:p w14:paraId="2D9CE01D" w14:textId="77777777" w:rsidR="0071737E" w:rsidRPr="00234799" w:rsidRDefault="00234799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142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campus</w:t>
                            </w:r>
                            <w:r w:rsidR="0071737E"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@formation-lac.com</w:t>
                            </w:r>
                          </w:p>
                          <w:p w14:paraId="764E74C6" w14:textId="77777777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  <w:u w:val="single"/>
                              </w:rPr>
                              <w:t>Site de Libourne</w:t>
                            </w:r>
                          </w:p>
                          <w:p w14:paraId="3AE2D1A2" w14:textId="79BEBCDD" w:rsidR="0071737E" w:rsidRPr="00234799" w:rsidRDefault="0071737E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4799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7 Bis rue Max Linder 33504 Libourne Cedex tél : 05 57 25 40 </w:t>
                            </w:r>
                            <w:r w:rsidR="007A0794"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  <w:p w14:paraId="2A90F783" w14:textId="77777777" w:rsidR="0071737E" w:rsidRPr="00234799" w:rsidRDefault="00947F10" w:rsidP="0071737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Lato" w:hAnsi="Lato" w:cs="MyriadPro-Regular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234799" w:rsidRPr="00234799">
                                <w:rPr>
                                  <w:rStyle w:val="Lienhypertexte"/>
                                  <w:rFonts w:ascii="Lato" w:hAnsi="Lato" w:cs="MyriadPro-Regular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campus@formation-lac.com</w:t>
                              </w:r>
                            </w:hyperlink>
                          </w:p>
                          <w:p w14:paraId="16743742" w14:textId="77777777" w:rsidR="0071737E" w:rsidRPr="00D36804" w:rsidRDefault="0071737E" w:rsidP="00651192">
                            <w:pPr>
                              <w:spacing w:after="0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1CE4C" id="Zone de texte 17" o:spid="_x0000_s1030" type="#_x0000_t202" style="position:absolute;left:0;text-align:left;margin-left:0;margin-top:-8.5pt;width:153.05pt;height:697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" filled="f" stroked="f" strokeweight=".5pt">
                <v:textbox>
                  <w:txbxContent>
                    <w:p w14:paraId="5769A27A" w14:textId="77777777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PARTICIPANT(S) :</w:t>
                      </w:r>
                    </w:p>
                    <w:p w14:paraId="14459C8C" w14:textId="4B46DDB7" w:rsidR="00DC0E78" w:rsidRDefault="00081790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081790">
                        <w:rPr>
                          <w:rFonts w:ascii="Lato" w:hAnsi="Lato"/>
                          <w:sz w:val="18"/>
                          <w:szCs w:val="18"/>
                        </w:rPr>
                        <w:t>Toute personne souhaitant se professionnaliser dans la gestion de la paie</w:t>
                      </w:r>
                    </w:p>
                    <w:p w14:paraId="78B49589" w14:textId="77777777" w:rsidR="00081790" w:rsidRPr="007558C3" w:rsidRDefault="00081790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4D9369EB" w14:textId="77777777" w:rsidR="00DC0E78" w:rsidRPr="007558C3" w:rsidRDefault="00DC0E78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2B534C04" w14:textId="77777777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 xml:space="preserve">ORGANISATION : </w:t>
                      </w:r>
                    </w:p>
                    <w:p w14:paraId="359801A8" w14:textId="55DD48E1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b/>
                          <w:sz w:val="18"/>
                          <w:szCs w:val="18"/>
                        </w:rPr>
                        <w:t>Durée :</w:t>
                      </w: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 xml:space="preserve"> </w:t>
                      </w:r>
                      <w:r w:rsidR="00081790">
                        <w:rPr>
                          <w:rFonts w:ascii="Lato" w:hAnsi="Lato"/>
                          <w:sz w:val="18"/>
                          <w:szCs w:val="18"/>
                        </w:rPr>
                        <w:t>42</w:t>
                      </w:r>
                      <w:r w:rsidR="007401B0" w:rsidRPr="007558C3">
                        <w:rPr>
                          <w:rFonts w:ascii="Lato" w:hAnsi="Lato"/>
                          <w:sz w:val="18"/>
                          <w:szCs w:val="18"/>
                        </w:rPr>
                        <w:t xml:space="preserve"> heures</w:t>
                      </w:r>
                    </w:p>
                    <w:p w14:paraId="23845975" w14:textId="33CD592C" w:rsidR="005C75FC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b/>
                          <w:sz w:val="18"/>
                          <w:szCs w:val="18"/>
                        </w:rPr>
                        <w:t xml:space="preserve">Lieux : </w:t>
                      </w:r>
                      <w:r w:rsidR="004D33C8" w:rsidRPr="007558C3">
                        <w:rPr>
                          <w:rFonts w:ascii="Lato" w:hAnsi="Lato"/>
                          <w:sz w:val="18"/>
                          <w:szCs w:val="18"/>
                        </w:rPr>
                        <w:t>Campus du lac ou Campus de Libourne</w:t>
                      </w:r>
                    </w:p>
                    <w:p w14:paraId="67E2C506" w14:textId="01AD616F" w:rsidR="00B6059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737F822A" w14:textId="77777777" w:rsidR="00B60593" w:rsidRPr="007558C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367A86F4" w14:textId="225F3535" w:rsidR="00B60593" w:rsidRPr="007558C3" w:rsidRDefault="00B60593" w:rsidP="00B60593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PREREQUIS</w:t>
                      </w: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 xml:space="preserve"> : </w:t>
                      </w:r>
                    </w:p>
                    <w:p w14:paraId="74A81B29" w14:textId="6B85C548" w:rsidR="00DC0E78" w:rsidRPr="00B6059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20"/>
                        </w:rPr>
                      </w:pPr>
                      <w:r w:rsidRPr="00B60593">
                        <w:rPr>
                          <w:rFonts w:ascii="Lato" w:hAnsi="Lato"/>
                          <w:sz w:val="18"/>
                          <w:szCs w:val="20"/>
                        </w:rPr>
                        <w:t>Test de positionnement pour valider le niveau à proposer</w:t>
                      </w:r>
                    </w:p>
                    <w:p w14:paraId="05EE4CD4" w14:textId="7DB170DB" w:rsidR="00B6059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20"/>
                        </w:rPr>
                      </w:pPr>
                    </w:p>
                    <w:p w14:paraId="1B436C2F" w14:textId="77777777" w:rsidR="00B60593" w:rsidRPr="007558C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20"/>
                        </w:rPr>
                      </w:pPr>
                    </w:p>
                    <w:p w14:paraId="7026DAC5" w14:textId="77777777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INTERVENANT(S) :</w:t>
                      </w:r>
                    </w:p>
                    <w:p w14:paraId="1DA3A08B" w14:textId="77777777" w:rsidR="005C75FC" w:rsidRPr="007558C3" w:rsidRDefault="004D33C8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 xml:space="preserve">Formateur expert </w:t>
                      </w:r>
                      <w:r w:rsidR="00825BD1" w:rsidRPr="007558C3">
                        <w:rPr>
                          <w:rFonts w:ascii="Lato" w:hAnsi="Lato"/>
                          <w:sz w:val="18"/>
                          <w:szCs w:val="18"/>
                        </w:rPr>
                        <w:t xml:space="preserve">sur </w:t>
                      </w:r>
                      <w:r w:rsidR="00FB07EC" w:rsidRPr="007558C3">
                        <w:rPr>
                          <w:rFonts w:ascii="Lato" w:hAnsi="Lato"/>
                          <w:sz w:val="18"/>
                          <w:szCs w:val="18"/>
                        </w:rPr>
                        <w:t>la Paie.</w:t>
                      </w:r>
                    </w:p>
                    <w:p w14:paraId="65C5ED50" w14:textId="049A0CD6" w:rsidR="00DC0E78" w:rsidRDefault="00DC0E78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20"/>
                        </w:rPr>
                      </w:pPr>
                    </w:p>
                    <w:p w14:paraId="24EB2557" w14:textId="77777777" w:rsidR="00B60593" w:rsidRPr="007558C3" w:rsidRDefault="00B60593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20"/>
                        </w:rPr>
                      </w:pPr>
                    </w:p>
                    <w:p w14:paraId="752E057A" w14:textId="77777777" w:rsidR="005C75FC" w:rsidRPr="007558C3" w:rsidRDefault="005C75FC" w:rsidP="005C75FC">
                      <w:pPr>
                        <w:spacing w:after="0"/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</w:pPr>
                      <w:r w:rsidRPr="007558C3">
                        <w:rPr>
                          <w:rFonts w:ascii="Lato" w:eastAsiaTheme="minorHAnsi" w:hAnsi="Lato"/>
                          <w:b/>
                          <w:color w:val="31849B" w:themeColor="accent5" w:themeShade="BF"/>
                          <w:sz w:val="20"/>
                          <w:szCs w:val="20"/>
                          <w:lang w:eastAsia="en-US"/>
                        </w:rPr>
                        <w:t>VALIDATION DE LA FORMATION :</w:t>
                      </w:r>
                    </w:p>
                    <w:p w14:paraId="01951D59" w14:textId="77777777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>L’intervenant mesurera, tout au long de la formation, l’acquisition des connaissances des participants à travers la mise en place de situation in situ.</w:t>
                      </w:r>
                    </w:p>
                    <w:p w14:paraId="509394E8" w14:textId="77777777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48C45D40" w14:textId="77777777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>Délivrance d’une attestation de formation conforme à la législation en vigueur.</w:t>
                      </w:r>
                    </w:p>
                    <w:p w14:paraId="303A44CE" w14:textId="77777777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466E6389" w14:textId="77777777" w:rsidR="005C75FC" w:rsidRPr="007558C3" w:rsidRDefault="005C75FC" w:rsidP="005C75FC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  <w:r w:rsidRPr="007558C3">
                        <w:rPr>
                          <w:rFonts w:ascii="Lato" w:hAnsi="Lato"/>
                          <w:sz w:val="18"/>
                          <w:szCs w:val="18"/>
                        </w:rPr>
                        <w:t>Un support de cours sera remis à chaque participant.</w:t>
                      </w:r>
                    </w:p>
                    <w:p w14:paraId="13ED4A4D" w14:textId="77777777" w:rsidR="0071737E" w:rsidRPr="007558C3" w:rsidRDefault="0071737E" w:rsidP="00651192">
                      <w:pPr>
                        <w:spacing w:after="0"/>
                        <w:ind w:left="142"/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  <w:p w14:paraId="1148230C" w14:textId="77777777" w:rsidR="0071737E" w:rsidRPr="007558C3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Lato" w:hAnsi="Lato" w:cs="MyriadPro-Regular"/>
                          <w:b/>
                          <w:color w:val="4D4D4D"/>
                          <w:sz w:val="16"/>
                          <w:szCs w:val="16"/>
                        </w:rPr>
                      </w:pPr>
                      <w:r w:rsidRPr="007558C3">
                        <w:rPr>
                          <w:rFonts w:ascii="Lato" w:hAnsi="Lato" w:cs="MyriadPro-Regular"/>
                          <w:b/>
                          <w:color w:val="4D4D4D"/>
                          <w:sz w:val="16"/>
                          <w:szCs w:val="16"/>
                        </w:rPr>
                        <w:t>CAMPUS DU LAC</w:t>
                      </w:r>
                    </w:p>
                    <w:p w14:paraId="17754A3F" w14:textId="77777777" w:rsidR="0071737E" w:rsidRPr="00234799" w:rsidRDefault="0071737E" w:rsidP="0071737E">
                      <w:pPr>
                        <w:pStyle w:val="Pieddepage"/>
                        <w:tabs>
                          <w:tab w:val="clear" w:pos="4536"/>
                        </w:tabs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N° SIRET 410 581 102 00010</w:t>
                      </w:r>
                    </w:p>
                    <w:p w14:paraId="09ADFFEC" w14:textId="77777777" w:rsidR="0071737E" w:rsidRPr="00234799" w:rsidRDefault="0071737E" w:rsidP="0071737E">
                      <w:pPr>
                        <w:pStyle w:val="Pieddepage"/>
                        <w:tabs>
                          <w:tab w:val="clear" w:pos="4536"/>
                        </w:tabs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Code APE-NAF 8542Z</w:t>
                      </w:r>
                    </w:p>
                    <w:p w14:paraId="733FBA94" w14:textId="77777777" w:rsidR="0071737E" w:rsidRPr="00234799" w:rsidRDefault="0071737E" w:rsidP="0071737E">
                      <w:pPr>
                        <w:pStyle w:val="Pieddepage"/>
                        <w:tabs>
                          <w:tab w:val="clear" w:pos="4536"/>
                        </w:tabs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N° Existence 7233 042 4333</w:t>
                      </w:r>
                    </w:p>
                    <w:p w14:paraId="6EE5A24B" w14:textId="77777777" w:rsidR="0071737E" w:rsidRPr="00234799" w:rsidRDefault="0071737E" w:rsidP="0071737E">
                      <w:pPr>
                        <w:pStyle w:val="Pieddepage"/>
                        <w:tabs>
                          <w:tab w:val="clear" w:pos="4536"/>
                        </w:tabs>
                        <w:ind w:left="426"/>
                        <w:rPr>
                          <w:rFonts w:ascii="Lato" w:hAnsi="Lato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7A90120D" w14:textId="77777777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-142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>Site de Bordeaux</w:t>
                      </w:r>
                    </w:p>
                    <w:p w14:paraId="041171D7" w14:textId="77777777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-142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10 rue René Cassin – CS 31996 –</w:t>
                      </w:r>
                    </w:p>
                    <w:p w14:paraId="2C48F4FC" w14:textId="77777777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-142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33071 Bordeaux Cedex</w:t>
                      </w:r>
                    </w:p>
                    <w:p w14:paraId="05EB4403" w14:textId="77777777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-142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Tél. 05 56 79 52 00</w:t>
                      </w:r>
                    </w:p>
                    <w:p w14:paraId="2D9CE01D" w14:textId="77777777" w:rsidR="0071737E" w:rsidRPr="00234799" w:rsidRDefault="00234799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-142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campus</w:t>
                      </w:r>
                      <w:r w:rsidR="0071737E"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@formation-lac.com</w:t>
                      </w:r>
                    </w:p>
                    <w:p w14:paraId="764E74C6" w14:textId="77777777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  <w:u w:val="single"/>
                        </w:rPr>
                        <w:t>Site de Libourne</w:t>
                      </w:r>
                    </w:p>
                    <w:p w14:paraId="3AE2D1A2" w14:textId="79BEBCDD" w:rsidR="0071737E" w:rsidRPr="00234799" w:rsidRDefault="0071737E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34799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 xml:space="preserve">7 Bis rue Max Linder 33504 Libourne Cedex tél : 05 57 25 40 </w:t>
                      </w:r>
                      <w:r w:rsidR="007A0794"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  <w:t>66</w:t>
                      </w:r>
                    </w:p>
                    <w:p w14:paraId="2A90F783" w14:textId="77777777" w:rsidR="0071737E" w:rsidRPr="00234799" w:rsidRDefault="00947F10" w:rsidP="0071737E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Lato" w:hAnsi="Lato" w:cs="MyriadPro-Regular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0" w:history="1">
                        <w:r w:rsidR="00234799" w:rsidRPr="00234799">
                          <w:rPr>
                            <w:rStyle w:val="Lienhypertexte"/>
                            <w:rFonts w:ascii="Lato" w:hAnsi="Lato" w:cs="MyriadPro-Regular"/>
                            <w:color w:val="808080" w:themeColor="background1" w:themeShade="80"/>
                            <w:sz w:val="16"/>
                            <w:szCs w:val="16"/>
                          </w:rPr>
                          <w:t>campus@formation-lac.com</w:t>
                        </w:r>
                      </w:hyperlink>
                    </w:p>
                    <w:p w14:paraId="16743742" w14:textId="77777777" w:rsidR="0071737E" w:rsidRPr="00D36804" w:rsidRDefault="0071737E" w:rsidP="00651192">
                      <w:pPr>
                        <w:spacing w:after="0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72BD6359" w14:textId="77777777" w:rsidR="003B5D94" w:rsidRDefault="003B5D94" w:rsidP="00D36804">
      <w:pPr>
        <w:rPr>
          <w:rFonts w:ascii="Roboto" w:hAnsi="Roboto"/>
          <w:sz w:val="14"/>
          <w:szCs w:val="14"/>
        </w:rPr>
      </w:pPr>
    </w:p>
    <w:sectPr w:rsidR="003B5D94" w:rsidSect="003B5D94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010"/>
    <w:multiLevelType w:val="hybridMultilevel"/>
    <w:tmpl w:val="7ABAC888"/>
    <w:lvl w:ilvl="0" w:tplc="60343518">
      <w:numFmt w:val="bullet"/>
      <w:lvlText w:val="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F2E"/>
    <w:multiLevelType w:val="multilevel"/>
    <w:tmpl w:val="F050E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73E78"/>
    <w:multiLevelType w:val="multilevel"/>
    <w:tmpl w:val="7C7404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3B7195"/>
    <w:multiLevelType w:val="multilevel"/>
    <w:tmpl w:val="6136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125DD"/>
    <w:multiLevelType w:val="multilevel"/>
    <w:tmpl w:val="928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33B63"/>
    <w:multiLevelType w:val="multilevel"/>
    <w:tmpl w:val="F6187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3104BDF"/>
    <w:multiLevelType w:val="multilevel"/>
    <w:tmpl w:val="B8CC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50117"/>
    <w:multiLevelType w:val="hybridMultilevel"/>
    <w:tmpl w:val="0998586E"/>
    <w:lvl w:ilvl="0" w:tplc="60343518">
      <w:numFmt w:val="bullet"/>
      <w:lvlText w:val="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13A5"/>
    <w:multiLevelType w:val="multilevel"/>
    <w:tmpl w:val="CDA25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432186F"/>
    <w:multiLevelType w:val="hybridMultilevel"/>
    <w:tmpl w:val="1BAAC3A6"/>
    <w:lvl w:ilvl="0" w:tplc="B54CD140">
      <w:numFmt w:val="bullet"/>
      <w:lvlText w:val="-"/>
      <w:lvlJc w:val="left"/>
      <w:pPr>
        <w:ind w:left="720" w:hanging="360"/>
      </w:pPr>
      <w:rPr>
        <w:rFonts w:ascii="Lato" w:eastAsiaTheme="minorEastAsia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6E6"/>
    <w:multiLevelType w:val="multilevel"/>
    <w:tmpl w:val="19E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E6A43"/>
    <w:multiLevelType w:val="hybridMultilevel"/>
    <w:tmpl w:val="B16620BC"/>
    <w:lvl w:ilvl="0" w:tplc="60343518">
      <w:numFmt w:val="bullet"/>
      <w:lvlText w:val="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06E8A"/>
    <w:multiLevelType w:val="hybridMultilevel"/>
    <w:tmpl w:val="D1F89C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D4BFB"/>
    <w:multiLevelType w:val="hybridMultilevel"/>
    <w:tmpl w:val="3376B11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B093EAA"/>
    <w:multiLevelType w:val="multilevel"/>
    <w:tmpl w:val="8FCC2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787DE6"/>
    <w:multiLevelType w:val="hybridMultilevel"/>
    <w:tmpl w:val="68C8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84FDD"/>
    <w:multiLevelType w:val="hybridMultilevel"/>
    <w:tmpl w:val="5B4AA4E6"/>
    <w:lvl w:ilvl="0" w:tplc="60343518">
      <w:numFmt w:val="bullet"/>
      <w:lvlText w:val="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556ED"/>
    <w:multiLevelType w:val="hybridMultilevel"/>
    <w:tmpl w:val="90D270F4"/>
    <w:lvl w:ilvl="0" w:tplc="60343518">
      <w:numFmt w:val="bullet"/>
      <w:lvlText w:val="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A9C"/>
    <w:multiLevelType w:val="multilevel"/>
    <w:tmpl w:val="080063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7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4"/>
    <w:rsid w:val="00016992"/>
    <w:rsid w:val="00023D61"/>
    <w:rsid w:val="0004485F"/>
    <w:rsid w:val="00081790"/>
    <w:rsid w:val="000C7579"/>
    <w:rsid w:val="000F7A57"/>
    <w:rsid w:val="00101565"/>
    <w:rsid w:val="00114DCD"/>
    <w:rsid w:val="0012568A"/>
    <w:rsid w:val="00166788"/>
    <w:rsid w:val="0018088C"/>
    <w:rsid w:val="0018572C"/>
    <w:rsid w:val="00196C57"/>
    <w:rsid w:val="001A03E5"/>
    <w:rsid w:val="001C77E8"/>
    <w:rsid w:val="001E5025"/>
    <w:rsid w:val="002060AC"/>
    <w:rsid w:val="00223F18"/>
    <w:rsid w:val="002301DF"/>
    <w:rsid w:val="00234799"/>
    <w:rsid w:val="00240F0C"/>
    <w:rsid w:val="00242592"/>
    <w:rsid w:val="00245D6D"/>
    <w:rsid w:val="00252AE2"/>
    <w:rsid w:val="00256676"/>
    <w:rsid w:val="00263526"/>
    <w:rsid w:val="0026541A"/>
    <w:rsid w:val="002C129D"/>
    <w:rsid w:val="002C1ED4"/>
    <w:rsid w:val="002C5421"/>
    <w:rsid w:val="002D34F7"/>
    <w:rsid w:val="003043F1"/>
    <w:rsid w:val="00321DB9"/>
    <w:rsid w:val="003516C1"/>
    <w:rsid w:val="00383BF5"/>
    <w:rsid w:val="003B5D94"/>
    <w:rsid w:val="003D2826"/>
    <w:rsid w:val="003D3078"/>
    <w:rsid w:val="00400BA3"/>
    <w:rsid w:val="00404B19"/>
    <w:rsid w:val="00410CAD"/>
    <w:rsid w:val="00435288"/>
    <w:rsid w:val="004A3EF8"/>
    <w:rsid w:val="004D00CE"/>
    <w:rsid w:val="004D33C8"/>
    <w:rsid w:val="004F54FB"/>
    <w:rsid w:val="0050160A"/>
    <w:rsid w:val="00506B21"/>
    <w:rsid w:val="005074C6"/>
    <w:rsid w:val="00527220"/>
    <w:rsid w:val="005534F3"/>
    <w:rsid w:val="00557BBB"/>
    <w:rsid w:val="00561F01"/>
    <w:rsid w:val="00581254"/>
    <w:rsid w:val="005A1B54"/>
    <w:rsid w:val="005B22D7"/>
    <w:rsid w:val="005C75FC"/>
    <w:rsid w:val="005C7A33"/>
    <w:rsid w:val="005F2F8B"/>
    <w:rsid w:val="00613EF5"/>
    <w:rsid w:val="00651192"/>
    <w:rsid w:val="006513BF"/>
    <w:rsid w:val="006561F0"/>
    <w:rsid w:val="0065637A"/>
    <w:rsid w:val="00691248"/>
    <w:rsid w:val="006F1048"/>
    <w:rsid w:val="0071737E"/>
    <w:rsid w:val="00733E5D"/>
    <w:rsid w:val="007401B0"/>
    <w:rsid w:val="00741695"/>
    <w:rsid w:val="00752F6D"/>
    <w:rsid w:val="0075396C"/>
    <w:rsid w:val="00755291"/>
    <w:rsid w:val="007558C3"/>
    <w:rsid w:val="0076184F"/>
    <w:rsid w:val="007A0794"/>
    <w:rsid w:val="007C6060"/>
    <w:rsid w:val="007D3D1A"/>
    <w:rsid w:val="007E5282"/>
    <w:rsid w:val="007E6259"/>
    <w:rsid w:val="00825BD1"/>
    <w:rsid w:val="00856B6A"/>
    <w:rsid w:val="008627EB"/>
    <w:rsid w:val="00871034"/>
    <w:rsid w:val="00887085"/>
    <w:rsid w:val="00895066"/>
    <w:rsid w:val="008A670E"/>
    <w:rsid w:val="008B509F"/>
    <w:rsid w:val="008B7B77"/>
    <w:rsid w:val="008E4900"/>
    <w:rsid w:val="008F6E20"/>
    <w:rsid w:val="00903B4E"/>
    <w:rsid w:val="009153DC"/>
    <w:rsid w:val="009431D9"/>
    <w:rsid w:val="00947F10"/>
    <w:rsid w:val="009552AC"/>
    <w:rsid w:val="00974DB4"/>
    <w:rsid w:val="009850FD"/>
    <w:rsid w:val="00987065"/>
    <w:rsid w:val="009878D6"/>
    <w:rsid w:val="009A5ABD"/>
    <w:rsid w:val="009B7A69"/>
    <w:rsid w:val="009D0D0F"/>
    <w:rsid w:val="009D1439"/>
    <w:rsid w:val="009D2444"/>
    <w:rsid w:val="009E7BE8"/>
    <w:rsid w:val="009F22A8"/>
    <w:rsid w:val="00A11EDB"/>
    <w:rsid w:val="00A34387"/>
    <w:rsid w:val="00A3557F"/>
    <w:rsid w:val="00A54C98"/>
    <w:rsid w:val="00A83893"/>
    <w:rsid w:val="00AA0161"/>
    <w:rsid w:val="00AE074A"/>
    <w:rsid w:val="00AE25C0"/>
    <w:rsid w:val="00AE35EA"/>
    <w:rsid w:val="00B05DAC"/>
    <w:rsid w:val="00B07BBF"/>
    <w:rsid w:val="00B526CD"/>
    <w:rsid w:val="00B60593"/>
    <w:rsid w:val="00B707CD"/>
    <w:rsid w:val="00B70B24"/>
    <w:rsid w:val="00BA180E"/>
    <w:rsid w:val="00BA3F37"/>
    <w:rsid w:val="00C043FE"/>
    <w:rsid w:val="00C17D9C"/>
    <w:rsid w:val="00C24B97"/>
    <w:rsid w:val="00C30162"/>
    <w:rsid w:val="00C643D1"/>
    <w:rsid w:val="00C649D4"/>
    <w:rsid w:val="00C81218"/>
    <w:rsid w:val="00C87F5D"/>
    <w:rsid w:val="00C975FC"/>
    <w:rsid w:val="00CA0D5E"/>
    <w:rsid w:val="00CB019B"/>
    <w:rsid w:val="00CB02EE"/>
    <w:rsid w:val="00CC41CC"/>
    <w:rsid w:val="00D012BA"/>
    <w:rsid w:val="00D33E76"/>
    <w:rsid w:val="00D36804"/>
    <w:rsid w:val="00D504CC"/>
    <w:rsid w:val="00D95715"/>
    <w:rsid w:val="00DA05B7"/>
    <w:rsid w:val="00DB6CD1"/>
    <w:rsid w:val="00DC0E78"/>
    <w:rsid w:val="00DE75B8"/>
    <w:rsid w:val="00E17392"/>
    <w:rsid w:val="00E3290F"/>
    <w:rsid w:val="00E41D91"/>
    <w:rsid w:val="00E72681"/>
    <w:rsid w:val="00EA233F"/>
    <w:rsid w:val="00EA6CD1"/>
    <w:rsid w:val="00F0427E"/>
    <w:rsid w:val="00F20B64"/>
    <w:rsid w:val="00F44A6C"/>
    <w:rsid w:val="00F44AFC"/>
    <w:rsid w:val="00F45259"/>
    <w:rsid w:val="00F57CDF"/>
    <w:rsid w:val="00F879C5"/>
    <w:rsid w:val="00F91315"/>
    <w:rsid w:val="00F94B04"/>
    <w:rsid w:val="00FB07EC"/>
    <w:rsid w:val="00FC3FD3"/>
    <w:rsid w:val="00FC44F4"/>
    <w:rsid w:val="00FD7E2B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6FFAB1"/>
  <w15:docId w15:val="{D4A21C46-11E0-4596-B6AA-96DCAA6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5C75FC"/>
    <w:pPr>
      <w:keepNext/>
      <w:autoSpaceDE w:val="0"/>
      <w:autoSpaceDN w:val="0"/>
      <w:spacing w:after="0" w:line="240" w:lineRule="auto"/>
      <w:ind w:left="1134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074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074C6"/>
    <w:rPr>
      <w:rFonts w:eastAsiaTheme="minorEastAsia"/>
    </w:rPr>
  </w:style>
  <w:style w:type="character" w:customStyle="1" w:styleId="Titre2Car">
    <w:name w:val="Titre 2 Car"/>
    <w:basedOn w:val="Policepardfaut"/>
    <w:link w:val="Titre2"/>
    <w:semiHidden/>
    <w:rsid w:val="005C75FC"/>
    <w:rPr>
      <w:rFonts w:ascii="Arial" w:eastAsia="Times New Roman" w:hAnsi="Arial" w:cs="Arial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717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1737E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1737E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7401B0"/>
  </w:style>
  <w:style w:type="character" w:customStyle="1" w:styleId="eop">
    <w:name w:val="eop"/>
    <w:basedOn w:val="Policepardfaut"/>
    <w:rsid w:val="007401B0"/>
  </w:style>
  <w:style w:type="paragraph" w:customStyle="1" w:styleId="paragraph">
    <w:name w:val="paragraph"/>
    <w:basedOn w:val="Normal"/>
    <w:rsid w:val="0074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Policepardfaut"/>
    <w:rsid w:val="007401B0"/>
  </w:style>
  <w:style w:type="character" w:customStyle="1" w:styleId="scxw241946879">
    <w:name w:val="scxw241946879"/>
    <w:basedOn w:val="Policepardfaut"/>
    <w:rsid w:val="00DB6CD1"/>
  </w:style>
  <w:style w:type="paragraph" w:styleId="Paragraphedeliste">
    <w:name w:val="List Paragraph"/>
    <w:basedOn w:val="Normal"/>
    <w:uiPriority w:val="34"/>
    <w:qFormat/>
    <w:rsid w:val="0008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us@formation-la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us@formation-la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ynard\AppData\Local\Temp\notes256C9A\IPC%20Mod&#232;le%20Fiche%20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35CC-9DB7-4819-B5E5-E719F040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Modèle Fiche programme.dotx</Template>
  <TotalTime>10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Céline Meynard</dc:creator>
  <cp:lastModifiedBy>Céline TRASLEGLISE</cp:lastModifiedBy>
  <cp:revision>12</cp:revision>
  <cp:lastPrinted>2022-01-31T16:41:00Z</cp:lastPrinted>
  <dcterms:created xsi:type="dcterms:W3CDTF">2020-01-21T08:52:00Z</dcterms:created>
  <dcterms:modified xsi:type="dcterms:W3CDTF">2022-01-31T16:41:00Z</dcterms:modified>
</cp:coreProperties>
</file>